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C" w:rsidRDefault="00022BDC" w:rsidP="00022BDC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представлении муниципальными служащими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Сетоловской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администрации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</w:r>
      <w:r w:rsidR="00804D91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875CF6">
        <w:rPr>
          <w:rFonts w:ascii="Times New Roman" w:hAnsi="Times New Roman" w:cs="Times New Roman"/>
          <w:b/>
          <w:sz w:val="28"/>
          <w:szCs w:val="28"/>
        </w:rPr>
        <w:t>2</w:t>
      </w:r>
      <w:r w:rsidR="00875CF6" w:rsidRPr="00875CF6">
        <w:rPr>
          <w:rFonts w:ascii="Times New Roman" w:hAnsi="Times New Roman" w:cs="Times New Roman"/>
          <w:b/>
          <w:sz w:val="28"/>
          <w:szCs w:val="28"/>
        </w:rPr>
        <w:t>1</w:t>
      </w:r>
      <w:r w:rsidR="00804D9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22BDC" w:rsidRDefault="00022BDC" w:rsidP="00022BDC"/>
    <w:p w:rsidR="00022BDC" w:rsidRDefault="00022BDC" w:rsidP="00022BDC">
      <w:pPr>
        <w:tabs>
          <w:tab w:val="left" w:pos="915"/>
        </w:tabs>
      </w:pPr>
      <w: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2072"/>
        <w:gridCol w:w="1817"/>
        <w:gridCol w:w="1385"/>
        <w:gridCol w:w="1134"/>
        <w:gridCol w:w="1157"/>
        <w:gridCol w:w="1446"/>
        <w:gridCol w:w="1012"/>
        <w:gridCol w:w="1005"/>
        <w:gridCol w:w="1475"/>
        <w:gridCol w:w="1779"/>
      </w:tblGrid>
      <w:tr w:rsidR="00022BDC" w:rsidTr="00022BDC">
        <w:trPr>
          <w:trHeight w:val="938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Ф.И.О. лица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 Замещающего муниципальную должность, его супруга(и) и несовершеннолетних детей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Декларированный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 годовой доход</w:t>
            </w:r>
          </w:p>
        </w:tc>
        <w:tc>
          <w:tcPr>
            <w:tcW w:w="5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Перечень объектов недвижимого имущества  находящихся в пользовании</w:t>
            </w: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 , за  три последних года ,предшествующих совершению сделки</w:t>
            </w:r>
          </w:p>
        </w:tc>
      </w:tr>
      <w:tr w:rsidR="00022BDC" w:rsidTr="00022BDC">
        <w:trPr>
          <w:trHeight w:val="2379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</w:tr>
      <w:tr w:rsidR="00246FEF" w:rsidTr="00E10163">
        <w:trPr>
          <w:trHeight w:val="584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8</w:t>
            </w:r>
          </w:p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246FEF">
              <w:rPr>
                <w:rFonts w:ascii="Times New Roman" w:hAnsi="Times New Roman" w:cs="Times New Roman"/>
                <w:b/>
              </w:rPr>
              <w:t>Никуткин</w:t>
            </w:r>
            <w:proofErr w:type="spellEnd"/>
            <w:r w:rsidRPr="00246FEF">
              <w:rPr>
                <w:rFonts w:ascii="Times New Roman" w:hAnsi="Times New Roman" w:cs="Times New Roman"/>
                <w:b/>
              </w:rPr>
              <w:t xml:space="preserve"> Сергей Андреевич</w:t>
            </w:r>
          </w:p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Pr="00875CF6" w:rsidRDefault="00875CF6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556864,91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2000,0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46FEF" w:rsidRPr="00246FEF" w:rsidRDefault="00246FEF" w:rsidP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Легковой автомобиль РЕНО </w:t>
            </w:r>
            <w:r w:rsidRPr="00246FEF">
              <w:rPr>
                <w:rFonts w:ascii="Times New Roman" w:hAnsi="Times New Roman" w:cs="Times New Roman"/>
              </w:rPr>
              <w:lastRenderedPageBreak/>
              <w:t>ДАСТЕР 2013,</w:t>
            </w:r>
          </w:p>
          <w:p w:rsidR="00246FEF" w:rsidRPr="00246FEF" w:rsidRDefault="00246FEF" w:rsidP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Грузовой автомобиль ГАЗ САЗ</w:t>
            </w:r>
          </w:p>
          <w:p w:rsidR="00246FEF" w:rsidRDefault="00246FEF" w:rsidP="00BF6462"/>
          <w:p w:rsidR="00246FEF" w:rsidRDefault="00246FEF" w:rsidP="00BF6462"/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156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130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участок общая долевая собственность 1/9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279000,0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87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4000,0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61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5300,0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B96288">
        <w:trPr>
          <w:trHeight w:val="1265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Земельный участок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5300,0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875CF6">
        <w:trPr>
          <w:trHeight w:val="561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Default="00246FEF" w:rsidP="00246FEF">
            <w:r w:rsidRPr="00246FE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Default="00246FEF" w:rsidP="00246FEF">
            <w:r w:rsidRPr="00246FE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6FEF" w:rsidRDefault="00246FEF" w:rsidP="00BF6462"/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Default="00246FEF"/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Default="00246FEF"/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6FEF" w:rsidRDefault="00246FEF"/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/>
        </w:tc>
      </w:tr>
      <w:tr w:rsidR="001176CA" w:rsidTr="001176CA">
        <w:trPr>
          <w:trHeight w:val="983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r w:rsidRPr="00246FE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875CF6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769464,87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общая долевая собственность 1/9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279000,0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Default="001176CA" w:rsidP="001176CA">
            <w:r w:rsidRPr="00246FE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Default="001176CA" w:rsidP="001176CA">
            <w:r w:rsidRPr="00246FE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</w:tr>
      <w:tr w:rsidR="001176CA" w:rsidTr="003117DC">
        <w:trPr>
          <w:trHeight w:val="765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2000,0</w:t>
            </w:r>
          </w:p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1176CA">
        <w:trPr>
          <w:trHeight w:val="269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3D33BC" w:rsidTr="00875CF6">
        <w:trPr>
          <w:trHeight w:val="987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Default="003D33BC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Здание бывшей столовой </w:t>
            </w: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 w:rsidP="003D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 w:rsidP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 w:rsidP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 w:rsidP="003D33BC">
            <w:pPr>
              <w:tabs>
                <w:tab w:val="left" w:pos="915"/>
              </w:tabs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33BC" w:rsidRDefault="003D33BC" w:rsidP="001176CA"/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</w:tr>
      <w:tr w:rsidR="001176CA" w:rsidTr="006009A9">
        <w:trPr>
          <w:trHeight w:val="540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Default="001176CA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r w:rsidRPr="00246FEF">
              <w:rPr>
                <w:rFonts w:ascii="Times New Roman" w:hAnsi="Times New Roman" w:cs="Times New Roman"/>
                <w:b/>
              </w:rPr>
              <w:t>Двоенко Валентина Ивановна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875CF6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362077,64</w:t>
            </w:r>
            <w:bookmarkStart w:id="0" w:name="_GoBack"/>
            <w:bookmarkEnd w:id="0"/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1336,0</w:t>
            </w: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3E21E7">
        <w:trPr>
          <w:trHeight w:val="210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3E21E7"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квартира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</w:pPr>
          </w:p>
        </w:tc>
        <w:tc>
          <w:tcPr>
            <w:tcW w:w="1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0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176CA" w:rsidRDefault="001176CA"/>
        </w:tc>
        <w:tc>
          <w:tcPr>
            <w:tcW w:w="1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</w:tr>
    </w:tbl>
    <w:p w:rsidR="00271F9A" w:rsidRDefault="00271F9A"/>
    <w:sectPr w:rsidR="00271F9A" w:rsidSect="00022B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2BDC"/>
    <w:rsid w:val="00022BDC"/>
    <w:rsid w:val="000A27D8"/>
    <w:rsid w:val="000D0643"/>
    <w:rsid w:val="001034D3"/>
    <w:rsid w:val="001176CA"/>
    <w:rsid w:val="001619DD"/>
    <w:rsid w:val="00246FEF"/>
    <w:rsid w:val="00271F9A"/>
    <w:rsid w:val="003D33BC"/>
    <w:rsid w:val="00401D0E"/>
    <w:rsid w:val="00565E53"/>
    <w:rsid w:val="005F7569"/>
    <w:rsid w:val="00653D42"/>
    <w:rsid w:val="00750F4B"/>
    <w:rsid w:val="00786956"/>
    <w:rsid w:val="00793F9C"/>
    <w:rsid w:val="00802A92"/>
    <w:rsid w:val="00804D91"/>
    <w:rsid w:val="0082585B"/>
    <w:rsid w:val="00875CF6"/>
    <w:rsid w:val="00956183"/>
    <w:rsid w:val="00BF6462"/>
    <w:rsid w:val="00C142AC"/>
    <w:rsid w:val="00C409BA"/>
    <w:rsid w:val="00F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33E2"/>
  <w15:docId w15:val="{70F11EEE-9703-4B02-9E3A-7086752A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2005-10-04T03:56:00Z</cp:lastPrinted>
  <dcterms:created xsi:type="dcterms:W3CDTF">2005-10-04T05:09:00Z</dcterms:created>
  <dcterms:modified xsi:type="dcterms:W3CDTF">2022-03-29T09:24:00Z</dcterms:modified>
</cp:coreProperties>
</file>